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B2AB" w14:textId="4E1C6143" w:rsidR="0056744A" w:rsidRDefault="00282614" w:rsidP="00282614">
      <w:pPr>
        <w:pStyle w:val="NoSpacing"/>
        <w:rPr>
          <w:rFonts w:ascii="Arial" w:hAnsi="Arial" w:cs="Arial"/>
          <w:sz w:val="22"/>
          <w:szCs w:val="22"/>
        </w:rPr>
      </w:pPr>
      <w:r>
        <w:rPr>
          <w:rFonts w:ascii="Arial" w:hAnsi="Arial" w:cs="Arial"/>
          <w:b/>
          <w:bCs/>
          <w:sz w:val="22"/>
          <w:szCs w:val="22"/>
        </w:rPr>
        <w:t xml:space="preserve">Hymn Story: </w:t>
      </w:r>
      <w:r w:rsidR="004769E8">
        <w:rPr>
          <w:rFonts w:ascii="Arial" w:hAnsi="Arial" w:cs="Arial"/>
          <w:b/>
          <w:bCs/>
          <w:sz w:val="22"/>
          <w:szCs w:val="22"/>
        </w:rPr>
        <w:t>Doxology</w:t>
      </w:r>
    </w:p>
    <w:p w14:paraId="6870412D" w14:textId="35814752" w:rsidR="00282614" w:rsidRDefault="00282614" w:rsidP="00282614">
      <w:pPr>
        <w:pStyle w:val="NoSpacing"/>
        <w:rPr>
          <w:rFonts w:ascii="Arial" w:hAnsi="Arial" w:cs="Arial"/>
          <w:sz w:val="22"/>
          <w:szCs w:val="22"/>
        </w:rPr>
      </w:pPr>
    </w:p>
    <w:p w14:paraId="0BDFECDD" w14:textId="521865B1" w:rsidR="00457385" w:rsidRDefault="00457385" w:rsidP="000932A2">
      <w:pPr>
        <w:pStyle w:val="NoSpacing"/>
        <w:rPr>
          <w:rFonts w:ascii="Arial" w:hAnsi="Arial" w:cs="Arial"/>
          <w:sz w:val="22"/>
          <w:szCs w:val="22"/>
        </w:rPr>
      </w:pPr>
      <w:r w:rsidRPr="00420148">
        <w:rPr>
          <w:rFonts w:ascii="Arial" w:hAnsi="Arial" w:cs="Arial"/>
          <w:i/>
          <w:iCs/>
          <w:sz w:val="22"/>
          <w:szCs w:val="22"/>
        </w:rPr>
        <w:t xml:space="preserve">Praise God from Whom all blessings flow </w:t>
      </w:r>
      <w:r>
        <w:rPr>
          <w:rFonts w:ascii="Arial" w:hAnsi="Arial" w:cs="Arial"/>
          <w:i/>
          <w:iCs/>
          <w:sz w:val="22"/>
          <w:szCs w:val="22"/>
        </w:rPr>
        <w:br/>
      </w:r>
      <w:r w:rsidRPr="00420148">
        <w:rPr>
          <w:rFonts w:ascii="Arial" w:hAnsi="Arial" w:cs="Arial"/>
          <w:i/>
          <w:iCs/>
          <w:sz w:val="22"/>
          <w:szCs w:val="22"/>
        </w:rPr>
        <w:t xml:space="preserve">Praise Him all creatures here below </w:t>
      </w:r>
      <w:r>
        <w:rPr>
          <w:rFonts w:ascii="Arial" w:hAnsi="Arial" w:cs="Arial"/>
          <w:i/>
          <w:iCs/>
          <w:sz w:val="22"/>
          <w:szCs w:val="22"/>
        </w:rPr>
        <w:br/>
      </w:r>
      <w:r w:rsidRPr="00420148">
        <w:rPr>
          <w:rFonts w:ascii="Arial" w:hAnsi="Arial" w:cs="Arial"/>
          <w:i/>
          <w:iCs/>
          <w:sz w:val="22"/>
          <w:szCs w:val="22"/>
        </w:rPr>
        <w:t xml:space="preserve">Praise Him above ye heavenly host </w:t>
      </w:r>
      <w:r>
        <w:rPr>
          <w:rFonts w:ascii="Arial" w:hAnsi="Arial" w:cs="Arial"/>
          <w:i/>
          <w:iCs/>
          <w:sz w:val="22"/>
          <w:szCs w:val="22"/>
        </w:rPr>
        <w:br/>
      </w:r>
      <w:r w:rsidRPr="00420148">
        <w:rPr>
          <w:rFonts w:ascii="Arial" w:hAnsi="Arial" w:cs="Arial"/>
          <w:i/>
          <w:iCs/>
          <w:sz w:val="22"/>
          <w:szCs w:val="22"/>
        </w:rPr>
        <w:t>Praise Father, Son and Holy Ghost</w:t>
      </w:r>
    </w:p>
    <w:p w14:paraId="02FD7FB1" w14:textId="77777777" w:rsidR="00457385" w:rsidRDefault="00457385" w:rsidP="000932A2">
      <w:pPr>
        <w:pStyle w:val="NoSpacing"/>
        <w:rPr>
          <w:rFonts w:ascii="Arial" w:hAnsi="Arial" w:cs="Arial"/>
          <w:sz w:val="22"/>
          <w:szCs w:val="22"/>
        </w:rPr>
      </w:pPr>
    </w:p>
    <w:p w14:paraId="0A014745" w14:textId="288EA285" w:rsidR="000932A2" w:rsidRPr="000932A2" w:rsidRDefault="000932A2" w:rsidP="000932A2">
      <w:pPr>
        <w:pStyle w:val="NoSpacing"/>
        <w:rPr>
          <w:rFonts w:ascii="Arial" w:hAnsi="Arial" w:cs="Arial"/>
          <w:sz w:val="22"/>
          <w:szCs w:val="22"/>
        </w:rPr>
      </w:pPr>
      <w:r w:rsidRPr="000932A2">
        <w:rPr>
          <w:rFonts w:ascii="Arial" w:hAnsi="Arial" w:cs="Arial"/>
          <w:sz w:val="22"/>
          <w:szCs w:val="22"/>
        </w:rPr>
        <w:t>These 25 words, known to many around the world today as “The Doxology,” comprise what is likely the single best-known verse of all Christian hymnology and poetry.</w:t>
      </w:r>
    </w:p>
    <w:p w14:paraId="6E17E486" w14:textId="5035A062" w:rsidR="000932A2" w:rsidRPr="000932A2" w:rsidRDefault="000932A2" w:rsidP="000932A2">
      <w:pPr>
        <w:pStyle w:val="NoSpacing"/>
        <w:rPr>
          <w:rFonts w:ascii="Arial" w:hAnsi="Arial" w:cs="Arial"/>
          <w:sz w:val="22"/>
          <w:szCs w:val="22"/>
        </w:rPr>
      </w:pPr>
      <w:r>
        <w:rPr>
          <w:rFonts w:ascii="Arial" w:hAnsi="Arial" w:cs="Arial"/>
          <w:sz w:val="22"/>
          <w:szCs w:val="22"/>
        </w:rPr>
        <w:br/>
      </w:r>
      <w:r w:rsidRPr="000932A2">
        <w:rPr>
          <w:rFonts w:ascii="Arial" w:hAnsi="Arial" w:cs="Arial"/>
          <w:sz w:val="22"/>
          <w:szCs w:val="22"/>
        </w:rPr>
        <w:t>On the surface, these lyrics are surprisingly modest and memorable. Few of us remember first hearing them, and few recall straining to learn them. Yet, as simple and accessible as these four lines are, Christians have been singing them now for more than three centuries.</w:t>
      </w:r>
    </w:p>
    <w:p w14:paraId="2BCD597E" w14:textId="3456A073" w:rsidR="004E7E48" w:rsidRDefault="004E7E48" w:rsidP="00110F56">
      <w:pPr>
        <w:pStyle w:val="NoSpacing"/>
        <w:rPr>
          <w:rFonts w:ascii="Arial" w:hAnsi="Arial" w:cs="Arial"/>
          <w:sz w:val="22"/>
          <w:szCs w:val="22"/>
        </w:rPr>
      </w:pPr>
      <w:r>
        <w:rPr>
          <w:rFonts w:ascii="Arial" w:hAnsi="Arial" w:cs="Arial"/>
          <w:sz w:val="22"/>
          <w:szCs w:val="22"/>
        </w:rPr>
        <w:t xml:space="preserve"> </w:t>
      </w:r>
    </w:p>
    <w:p w14:paraId="62B20FF4" w14:textId="377F30DC" w:rsidR="000932A2" w:rsidRPr="000932A2" w:rsidRDefault="000932A2" w:rsidP="000932A2">
      <w:pPr>
        <w:pStyle w:val="NoSpacing"/>
        <w:rPr>
          <w:rFonts w:ascii="Arial" w:hAnsi="Arial" w:cs="Arial"/>
          <w:sz w:val="22"/>
          <w:szCs w:val="22"/>
        </w:rPr>
      </w:pPr>
      <w:r w:rsidRPr="000932A2">
        <w:rPr>
          <w:rFonts w:ascii="Arial" w:hAnsi="Arial" w:cs="Arial"/>
          <w:sz w:val="22"/>
          <w:szCs w:val="22"/>
        </w:rPr>
        <w:t>Thomas Ken (1637–1711), who crafted these plain and profound words in the late 1600s, wrote them as the final and “doxological” stanza of three hymns he published, first for students at Winchester College at Oxford University.</w:t>
      </w:r>
      <w:r>
        <w:rPr>
          <w:rFonts w:ascii="Arial" w:hAnsi="Arial" w:cs="Arial"/>
          <w:sz w:val="22"/>
          <w:szCs w:val="22"/>
        </w:rPr>
        <w:br/>
      </w:r>
    </w:p>
    <w:p w14:paraId="641B0171" w14:textId="2582339A" w:rsidR="000932A2" w:rsidRPr="000932A2" w:rsidRDefault="000932A2" w:rsidP="000932A2">
      <w:pPr>
        <w:pStyle w:val="NoSpacing"/>
        <w:rPr>
          <w:rFonts w:ascii="Arial" w:hAnsi="Arial" w:cs="Arial"/>
          <w:sz w:val="22"/>
          <w:szCs w:val="22"/>
        </w:rPr>
      </w:pPr>
      <w:r w:rsidRPr="000932A2">
        <w:rPr>
          <w:rFonts w:ascii="Arial" w:hAnsi="Arial" w:cs="Arial"/>
          <w:sz w:val="22"/>
          <w:szCs w:val="22"/>
        </w:rPr>
        <w:t>Ken, who was an Anglican minister, royal chaplain, and eventually bishop, first penned verses for his students at Winchester to sing upon arising in the morning, and at bedtime each evening. Later he added a third hymn, to rehearse at midnight, were students to have trouble sleeping. Each hymn was a confession of faith, and an invocation of divine blessing, tailored to its particular moment of the day. And each hymn ended with the same 25-word doxological verse in praise of God, three in one.</w:t>
      </w:r>
      <w:r>
        <w:rPr>
          <w:rFonts w:ascii="Arial" w:hAnsi="Arial" w:cs="Arial"/>
          <w:sz w:val="22"/>
          <w:szCs w:val="22"/>
        </w:rPr>
        <w:br/>
      </w:r>
    </w:p>
    <w:p w14:paraId="745B4559" w14:textId="7583030B" w:rsidR="00457385" w:rsidRDefault="000932A2" w:rsidP="00457385">
      <w:pPr>
        <w:pStyle w:val="NoSpacing"/>
        <w:rPr>
          <w:rFonts w:ascii="Arial" w:hAnsi="Arial" w:cs="Arial"/>
          <w:sz w:val="22"/>
          <w:szCs w:val="22"/>
        </w:rPr>
      </w:pPr>
      <w:r w:rsidRPr="000932A2">
        <w:rPr>
          <w:rFonts w:ascii="Arial" w:hAnsi="Arial" w:cs="Arial"/>
          <w:sz w:val="22"/>
          <w:szCs w:val="22"/>
        </w:rPr>
        <w:t>Ken’s hymns have by no means been lost today. However, it is his final verse — our beloved “Doxology” — that has endured, so well-known is it that it needs no placeholder in our hymnbooks. Christians the world over simply know it, almost without fail — both Ken’s timeless words and the tune, which Ken did not write, but which much later began to accompany the song. The tune, called Old One-Hundredth, originally designed to accompany the singing of Psalm 134, and later Psalm 100, first appeared in the Geneva Psalter in 1551 and was written by Louis Bourgeois (1510–1561), who served as head of choirs and music, alongside famous pastor and theologian John Calvin.</w:t>
      </w:r>
    </w:p>
    <w:p w14:paraId="197DD888" w14:textId="537365A2" w:rsidR="00420148" w:rsidRPr="00420148" w:rsidRDefault="00420148" w:rsidP="00420148">
      <w:pPr>
        <w:pStyle w:val="NoSpacing"/>
        <w:rPr>
          <w:rFonts w:ascii="Arial" w:hAnsi="Arial" w:cs="Arial"/>
          <w:i/>
          <w:iCs/>
          <w:sz w:val="22"/>
          <w:szCs w:val="22"/>
        </w:rPr>
      </w:pPr>
    </w:p>
    <w:p w14:paraId="397FB134" w14:textId="46B143AB" w:rsidR="00C53316" w:rsidRPr="00C53316" w:rsidRDefault="00C53316" w:rsidP="00110F56">
      <w:pPr>
        <w:pStyle w:val="NoSpacing"/>
        <w:rPr>
          <w:rFonts w:ascii="Arial" w:hAnsi="Arial" w:cs="Arial"/>
          <w:i/>
          <w:iCs/>
          <w:sz w:val="22"/>
          <w:szCs w:val="22"/>
        </w:rPr>
      </w:pPr>
    </w:p>
    <w:sectPr w:rsidR="00C53316" w:rsidRPr="00C53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FF"/>
    <w:rsid w:val="000932A2"/>
    <w:rsid w:val="00110F56"/>
    <w:rsid w:val="00282614"/>
    <w:rsid w:val="003066FF"/>
    <w:rsid w:val="00393147"/>
    <w:rsid w:val="00420148"/>
    <w:rsid w:val="00457385"/>
    <w:rsid w:val="004769E8"/>
    <w:rsid w:val="004E7E48"/>
    <w:rsid w:val="0056744A"/>
    <w:rsid w:val="00571B4D"/>
    <w:rsid w:val="00767FE8"/>
    <w:rsid w:val="00835836"/>
    <w:rsid w:val="009C2FE6"/>
    <w:rsid w:val="009E346B"/>
    <w:rsid w:val="00B30DC5"/>
    <w:rsid w:val="00B91F2A"/>
    <w:rsid w:val="00C53316"/>
    <w:rsid w:val="00D42B0E"/>
    <w:rsid w:val="00DF1789"/>
    <w:rsid w:val="00E83385"/>
    <w:rsid w:val="00EA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C0A757"/>
  <w15:chartTrackingRefBased/>
  <w15:docId w15:val="{D3AB1F87-28E0-6C45-825F-B0290862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56744A"/>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56744A"/>
  </w:style>
  <w:style w:type="character" w:styleId="Hyperlink">
    <w:name w:val="Hyperlink"/>
    <w:basedOn w:val="DefaultParagraphFont"/>
    <w:uiPriority w:val="99"/>
    <w:semiHidden/>
    <w:unhideWhenUsed/>
    <w:rsid w:val="0056744A"/>
    <w:rPr>
      <w:color w:val="0000FF"/>
      <w:u w:val="single"/>
    </w:rPr>
  </w:style>
  <w:style w:type="paragraph" w:styleId="NormalWeb">
    <w:name w:val="Normal (Web)"/>
    <w:basedOn w:val="Normal"/>
    <w:uiPriority w:val="99"/>
    <w:semiHidden/>
    <w:unhideWhenUsed/>
    <w:rsid w:val="0056744A"/>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EA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17180">
      <w:bodyDiv w:val="1"/>
      <w:marLeft w:val="0"/>
      <w:marRight w:val="0"/>
      <w:marTop w:val="0"/>
      <w:marBottom w:val="0"/>
      <w:divBdr>
        <w:top w:val="none" w:sz="0" w:space="0" w:color="auto"/>
        <w:left w:val="none" w:sz="0" w:space="0" w:color="auto"/>
        <w:bottom w:val="none" w:sz="0" w:space="0" w:color="auto"/>
        <w:right w:val="none" w:sz="0" w:space="0" w:color="auto"/>
      </w:divBdr>
      <w:divsChild>
        <w:div w:id="627782977">
          <w:marLeft w:val="0"/>
          <w:marRight w:val="0"/>
          <w:marTop w:val="0"/>
          <w:marBottom w:val="180"/>
          <w:divBdr>
            <w:top w:val="none" w:sz="0" w:space="0" w:color="auto"/>
            <w:left w:val="none" w:sz="0" w:space="0" w:color="auto"/>
            <w:bottom w:val="none" w:sz="0" w:space="0" w:color="auto"/>
            <w:right w:val="none" w:sz="0" w:space="0" w:color="auto"/>
          </w:divBdr>
        </w:div>
        <w:div w:id="535198898">
          <w:marLeft w:val="0"/>
          <w:marRight w:val="0"/>
          <w:marTop w:val="0"/>
          <w:marBottom w:val="180"/>
          <w:divBdr>
            <w:top w:val="none" w:sz="0" w:space="0" w:color="auto"/>
            <w:left w:val="none" w:sz="0" w:space="0" w:color="auto"/>
            <w:bottom w:val="none" w:sz="0" w:space="0" w:color="auto"/>
            <w:right w:val="none" w:sz="0" w:space="0" w:color="auto"/>
          </w:divBdr>
        </w:div>
        <w:div w:id="1752386238">
          <w:marLeft w:val="0"/>
          <w:marRight w:val="0"/>
          <w:marTop w:val="0"/>
          <w:marBottom w:val="180"/>
          <w:divBdr>
            <w:top w:val="none" w:sz="0" w:space="0" w:color="auto"/>
            <w:left w:val="none" w:sz="0" w:space="0" w:color="auto"/>
            <w:bottom w:val="none" w:sz="0" w:space="0" w:color="auto"/>
            <w:right w:val="none" w:sz="0" w:space="0" w:color="auto"/>
          </w:divBdr>
        </w:div>
        <w:div w:id="2096438752">
          <w:marLeft w:val="0"/>
          <w:marRight w:val="0"/>
          <w:marTop w:val="0"/>
          <w:marBottom w:val="180"/>
          <w:divBdr>
            <w:top w:val="none" w:sz="0" w:space="0" w:color="auto"/>
            <w:left w:val="none" w:sz="0" w:space="0" w:color="auto"/>
            <w:bottom w:val="none" w:sz="0" w:space="0" w:color="auto"/>
            <w:right w:val="none" w:sz="0" w:space="0" w:color="auto"/>
          </w:divBdr>
        </w:div>
        <w:div w:id="1001080765">
          <w:marLeft w:val="0"/>
          <w:marRight w:val="0"/>
          <w:marTop w:val="0"/>
          <w:marBottom w:val="180"/>
          <w:divBdr>
            <w:top w:val="none" w:sz="0" w:space="0" w:color="auto"/>
            <w:left w:val="none" w:sz="0" w:space="0" w:color="auto"/>
            <w:bottom w:val="none" w:sz="0" w:space="0" w:color="auto"/>
            <w:right w:val="none" w:sz="0" w:space="0" w:color="auto"/>
          </w:divBdr>
        </w:div>
        <w:div w:id="1203783852">
          <w:marLeft w:val="0"/>
          <w:marRight w:val="0"/>
          <w:marTop w:val="0"/>
          <w:marBottom w:val="180"/>
          <w:divBdr>
            <w:top w:val="none" w:sz="0" w:space="0" w:color="auto"/>
            <w:left w:val="none" w:sz="0" w:space="0" w:color="auto"/>
            <w:bottom w:val="none" w:sz="0" w:space="0" w:color="auto"/>
            <w:right w:val="none" w:sz="0" w:space="0" w:color="auto"/>
          </w:divBdr>
        </w:div>
      </w:divsChild>
    </w:div>
    <w:div w:id="626400440">
      <w:bodyDiv w:val="1"/>
      <w:marLeft w:val="0"/>
      <w:marRight w:val="0"/>
      <w:marTop w:val="0"/>
      <w:marBottom w:val="0"/>
      <w:divBdr>
        <w:top w:val="none" w:sz="0" w:space="0" w:color="auto"/>
        <w:left w:val="none" w:sz="0" w:space="0" w:color="auto"/>
        <w:bottom w:val="none" w:sz="0" w:space="0" w:color="auto"/>
        <w:right w:val="none" w:sz="0" w:space="0" w:color="auto"/>
      </w:divBdr>
    </w:div>
    <w:div w:id="1334189755">
      <w:bodyDiv w:val="1"/>
      <w:marLeft w:val="0"/>
      <w:marRight w:val="0"/>
      <w:marTop w:val="0"/>
      <w:marBottom w:val="0"/>
      <w:divBdr>
        <w:top w:val="none" w:sz="0" w:space="0" w:color="auto"/>
        <w:left w:val="none" w:sz="0" w:space="0" w:color="auto"/>
        <w:bottom w:val="none" w:sz="0" w:space="0" w:color="auto"/>
        <w:right w:val="none" w:sz="0" w:space="0" w:color="auto"/>
      </w:divBdr>
      <w:divsChild>
        <w:div w:id="32386090">
          <w:marLeft w:val="0"/>
          <w:marRight w:val="0"/>
          <w:marTop w:val="0"/>
          <w:marBottom w:val="180"/>
          <w:divBdr>
            <w:top w:val="none" w:sz="0" w:space="0" w:color="auto"/>
            <w:left w:val="none" w:sz="0" w:space="0" w:color="auto"/>
            <w:bottom w:val="none" w:sz="0" w:space="0" w:color="auto"/>
            <w:right w:val="none" w:sz="0" w:space="0" w:color="auto"/>
          </w:divBdr>
        </w:div>
        <w:div w:id="1539857196">
          <w:marLeft w:val="0"/>
          <w:marRight w:val="0"/>
          <w:marTop w:val="0"/>
          <w:marBottom w:val="180"/>
          <w:divBdr>
            <w:top w:val="none" w:sz="0" w:space="0" w:color="auto"/>
            <w:left w:val="none" w:sz="0" w:space="0" w:color="auto"/>
            <w:bottom w:val="none" w:sz="0" w:space="0" w:color="auto"/>
            <w:right w:val="none" w:sz="0" w:space="0" w:color="auto"/>
          </w:divBdr>
        </w:div>
        <w:div w:id="1381636853">
          <w:marLeft w:val="0"/>
          <w:marRight w:val="0"/>
          <w:marTop w:val="0"/>
          <w:marBottom w:val="180"/>
          <w:divBdr>
            <w:top w:val="none" w:sz="0" w:space="0" w:color="auto"/>
            <w:left w:val="none" w:sz="0" w:space="0" w:color="auto"/>
            <w:bottom w:val="none" w:sz="0" w:space="0" w:color="auto"/>
            <w:right w:val="none" w:sz="0" w:space="0" w:color="auto"/>
          </w:divBdr>
        </w:div>
        <w:div w:id="856312565">
          <w:marLeft w:val="0"/>
          <w:marRight w:val="0"/>
          <w:marTop w:val="0"/>
          <w:marBottom w:val="180"/>
          <w:divBdr>
            <w:top w:val="none" w:sz="0" w:space="0" w:color="auto"/>
            <w:left w:val="none" w:sz="0" w:space="0" w:color="auto"/>
            <w:bottom w:val="none" w:sz="0" w:space="0" w:color="auto"/>
            <w:right w:val="none" w:sz="0" w:space="0" w:color="auto"/>
          </w:divBdr>
        </w:div>
        <w:div w:id="835656740">
          <w:marLeft w:val="0"/>
          <w:marRight w:val="0"/>
          <w:marTop w:val="0"/>
          <w:marBottom w:val="180"/>
          <w:divBdr>
            <w:top w:val="none" w:sz="0" w:space="0" w:color="auto"/>
            <w:left w:val="none" w:sz="0" w:space="0" w:color="auto"/>
            <w:bottom w:val="none" w:sz="0" w:space="0" w:color="auto"/>
            <w:right w:val="none" w:sz="0" w:space="0" w:color="auto"/>
          </w:divBdr>
        </w:div>
        <w:div w:id="386730223">
          <w:marLeft w:val="0"/>
          <w:marRight w:val="0"/>
          <w:marTop w:val="0"/>
          <w:marBottom w:val="180"/>
          <w:divBdr>
            <w:top w:val="none" w:sz="0" w:space="0" w:color="auto"/>
            <w:left w:val="none" w:sz="0" w:space="0" w:color="auto"/>
            <w:bottom w:val="none" w:sz="0" w:space="0" w:color="auto"/>
            <w:right w:val="none" w:sz="0" w:space="0" w:color="auto"/>
          </w:divBdr>
        </w:div>
      </w:divsChild>
    </w:div>
    <w:div w:id="1379285216">
      <w:bodyDiv w:val="1"/>
      <w:marLeft w:val="0"/>
      <w:marRight w:val="0"/>
      <w:marTop w:val="0"/>
      <w:marBottom w:val="0"/>
      <w:divBdr>
        <w:top w:val="none" w:sz="0" w:space="0" w:color="auto"/>
        <w:left w:val="none" w:sz="0" w:space="0" w:color="auto"/>
        <w:bottom w:val="none" w:sz="0" w:space="0" w:color="auto"/>
        <w:right w:val="none" w:sz="0" w:space="0" w:color="auto"/>
      </w:divBdr>
      <w:divsChild>
        <w:div w:id="1265306411">
          <w:marLeft w:val="0"/>
          <w:marRight w:val="0"/>
          <w:marTop w:val="0"/>
          <w:marBottom w:val="180"/>
          <w:divBdr>
            <w:top w:val="none" w:sz="0" w:space="0" w:color="auto"/>
            <w:left w:val="none" w:sz="0" w:space="0" w:color="auto"/>
            <w:bottom w:val="none" w:sz="0" w:space="0" w:color="auto"/>
            <w:right w:val="none" w:sz="0" w:space="0" w:color="auto"/>
          </w:divBdr>
        </w:div>
        <w:div w:id="1884367233">
          <w:marLeft w:val="0"/>
          <w:marRight w:val="0"/>
          <w:marTop w:val="0"/>
          <w:marBottom w:val="180"/>
          <w:divBdr>
            <w:top w:val="none" w:sz="0" w:space="0" w:color="auto"/>
            <w:left w:val="none" w:sz="0" w:space="0" w:color="auto"/>
            <w:bottom w:val="none" w:sz="0" w:space="0" w:color="auto"/>
            <w:right w:val="none" w:sz="0" w:space="0" w:color="auto"/>
          </w:divBdr>
        </w:div>
        <w:div w:id="1329594677">
          <w:marLeft w:val="0"/>
          <w:marRight w:val="0"/>
          <w:marTop w:val="0"/>
          <w:marBottom w:val="180"/>
          <w:divBdr>
            <w:top w:val="none" w:sz="0" w:space="0" w:color="auto"/>
            <w:left w:val="none" w:sz="0" w:space="0" w:color="auto"/>
            <w:bottom w:val="none" w:sz="0" w:space="0" w:color="auto"/>
            <w:right w:val="none" w:sz="0" w:space="0" w:color="auto"/>
          </w:divBdr>
        </w:div>
        <w:div w:id="1477451607">
          <w:marLeft w:val="0"/>
          <w:marRight w:val="0"/>
          <w:marTop w:val="0"/>
          <w:marBottom w:val="180"/>
          <w:divBdr>
            <w:top w:val="none" w:sz="0" w:space="0" w:color="auto"/>
            <w:left w:val="none" w:sz="0" w:space="0" w:color="auto"/>
            <w:bottom w:val="none" w:sz="0" w:space="0" w:color="auto"/>
            <w:right w:val="none" w:sz="0" w:space="0" w:color="auto"/>
          </w:divBdr>
        </w:div>
        <w:div w:id="1529948603">
          <w:marLeft w:val="0"/>
          <w:marRight w:val="0"/>
          <w:marTop w:val="0"/>
          <w:marBottom w:val="180"/>
          <w:divBdr>
            <w:top w:val="none" w:sz="0" w:space="0" w:color="auto"/>
            <w:left w:val="none" w:sz="0" w:space="0" w:color="auto"/>
            <w:bottom w:val="none" w:sz="0" w:space="0" w:color="auto"/>
            <w:right w:val="none" w:sz="0" w:space="0" w:color="auto"/>
          </w:divBdr>
        </w:div>
        <w:div w:id="1826161780">
          <w:marLeft w:val="0"/>
          <w:marRight w:val="0"/>
          <w:marTop w:val="0"/>
          <w:marBottom w:val="180"/>
          <w:divBdr>
            <w:top w:val="none" w:sz="0" w:space="0" w:color="auto"/>
            <w:left w:val="none" w:sz="0" w:space="0" w:color="auto"/>
            <w:bottom w:val="none" w:sz="0" w:space="0" w:color="auto"/>
            <w:right w:val="none" w:sz="0" w:space="0" w:color="auto"/>
          </w:divBdr>
        </w:div>
      </w:divsChild>
    </w:div>
    <w:div w:id="1772580567">
      <w:bodyDiv w:val="1"/>
      <w:marLeft w:val="0"/>
      <w:marRight w:val="0"/>
      <w:marTop w:val="0"/>
      <w:marBottom w:val="0"/>
      <w:divBdr>
        <w:top w:val="none" w:sz="0" w:space="0" w:color="auto"/>
        <w:left w:val="none" w:sz="0" w:space="0" w:color="auto"/>
        <w:bottom w:val="none" w:sz="0" w:space="0" w:color="auto"/>
        <w:right w:val="none" w:sz="0" w:space="0" w:color="auto"/>
      </w:divBdr>
    </w:div>
    <w:div w:id="1979141516">
      <w:bodyDiv w:val="1"/>
      <w:marLeft w:val="0"/>
      <w:marRight w:val="0"/>
      <w:marTop w:val="0"/>
      <w:marBottom w:val="0"/>
      <w:divBdr>
        <w:top w:val="none" w:sz="0" w:space="0" w:color="auto"/>
        <w:left w:val="none" w:sz="0" w:space="0" w:color="auto"/>
        <w:bottom w:val="none" w:sz="0" w:space="0" w:color="auto"/>
        <w:right w:val="none" w:sz="0" w:space="0" w:color="auto"/>
      </w:divBdr>
    </w:div>
    <w:div w:id="202343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N. Jauss</dc:creator>
  <cp:keywords/>
  <dc:description/>
  <cp:lastModifiedBy>Marcus N. Jauss</cp:lastModifiedBy>
  <cp:revision>9</cp:revision>
  <dcterms:created xsi:type="dcterms:W3CDTF">2022-06-13T20:34:00Z</dcterms:created>
  <dcterms:modified xsi:type="dcterms:W3CDTF">2022-06-13T21:27:00Z</dcterms:modified>
</cp:coreProperties>
</file>